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A419E0" w:rsidRPr="00446C07" w14:paraId="15B1F299" w14:textId="77777777" w:rsidTr="006C402D">
        <w:tc>
          <w:tcPr>
            <w:tcW w:w="9351" w:type="dxa"/>
            <w:shd w:val="clear" w:color="auto" w:fill="auto"/>
            <w:noWrap/>
          </w:tcPr>
          <w:p w14:paraId="3E42194F" w14:textId="77777777" w:rsidR="00A419E0" w:rsidRPr="00446C07" w:rsidRDefault="00A419E0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4CFCB4D3" w14:textId="6ADFA1DF" w:rsidR="00A419E0" w:rsidRPr="00446C07" w:rsidRDefault="00A419E0" w:rsidP="00A419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5B7315">
              <w:rPr>
                <w:rFonts w:ascii="Arial" w:hAnsi="Arial" w:cs="Arial"/>
                <w:b/>
              </w:rPr>
              <w:t>VSG_DL_e26003</w:t>
            </w:r>
          </w:p>
        </w:tc>
      </w:tr>
      <w:tr w:rsidR="00FF58DA" w:rsidRPr="00446C07" w14:paraId="5A6CB70D" w14:textId="77777777" w:rsidTr="002E2883">
        <w:tc>
          <w:tcPr>
            <w:tcW w:w="9351" w:type="dxa"/>
            <w:shd w:val="clear" w:color="auto" w:fill="auto"/>
          </w:tcPr>
          <w:p w14:paraId="66B4994B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3969B78D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  <w:p w14:paraId="2858316C" w14:textId="29EE2044" w:rsidR="00FF58DA" w:rsidRPr="00446C07" w:rsidRDefault="00A419E0" w:rsidP="003F1B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5B7315">
              <w:rPr>
                <w:rFonts w:ascii="Arial" w:hAnsi="Arial" w:cs="Arial"/>
                <w:b/>
              </w:rPr>
              <w:t>Wartung der Telekommunikationsanlagen</w:t>
            </w:r>
          </w:p>
        </w:tc>
      </w:tr>
      <w:tr w:rsidR="00FF58DA" w:rsidRPr="00446C07" w14:paraId="21CB8E07" w14:textId="77777777" w:rsidTr="002E2883">
        <w:tc>
          <w:tcPr>
            <w:tcW w:w="9351" w:type="dxa"/>
            <w:shd w:val="clear" w:color="auto" w:fill="auto"/>
          </w:tcPr>
          <w:p w14:paraId="17B75E1E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70A26A0E" w14:textId="7481D2FC" w:rsidR="00FF58DA" w:rsidRPr="00B358B4" w:rsidRDefault="00A419E0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A419E0">
              <w:rPr>
                <w:rFonts w:ascii="Arial" w:hAnsi="Arial" w:cs="Arial"/>
                <w:b/>
                <w:bCs/>
              </w:rPr>
              <w:t>50000000-5</w:t>
            </w:r>
          </w:p>
        </w:tc>
      </w:tr>
    </w:tbl>
    <w:p w14:paraId="19146E99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FE3A512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1B4073F1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12AC9435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01BE7CD1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03C6FCF3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03E2B167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2ABC6C97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199E9F93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755C7841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777E5C1B" w14:textId="33880668" w:rsidR="002E2883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p w14:paraId="046A9D2D" w14:textId="091C6F37" w:rsidR="00A419E0" w:rsidRPr="00A419E0" w:rsidRDefault="00A419E0" w:rsidP="00A419E0">
      <w:pPr>
        <w:tabs>
          <w:tab w:val="left" w:pos="35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419E0" w:rsidRPr="00A419E0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FFF34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69E8773A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7EEC24B9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689D7C4D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 xml:space="preserve">(Einhaltung restriktiver Maßnahmen </w:t>
          </w:r>
          <w:proofErr w:type="spellStart"/>
          <w:r w:rsidRPr="007C74FC">
            <w:rPr>
              <w:rFonts w:ascii="Arial" w:eastAsia="Calibri" w:hAnsi="Arial" w:cs="Arial"/>
              <w:sz w:val="16"/>
            </w:rPr>
            <w:t>ggü</w:t>
          </w:r>
          <w:proofErr w:type="spellEnd"/>
          <w:r w:rsidRPr="007C74FC">
            <w:rPr>
              <w:rFonts w:ascii="Arial" w:eastAsia="Calibri" w:hAnsi="Arial" w:cs="Arial"/>
              <w:sz w:val="16"/>
            </w:rPr>
            <w:t>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7CB6767A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4449B788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079CF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6946CB79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39897050" w14:textId="77777777" w:rsidTr="00DE525B">
      <w:tc>
        <w:tcPr>
          <w:tcW w:w="5704" w:type="dxa"/>
          <w:shd w:val="clear" w:color="auto" w:fill="auto"/>
        </w:tcPr>
        <w:p w14:paraId="354F6846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4260178D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7B74590E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8A67B36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3F1B41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419E0"/>
    <w:rsid w:val="00AD2808"/>
    <w:rsid w:val="00B358B4"/>
    <w:rsid w:val="00B404C8"/>
    <w:rsid w:val="00BE0209"/>
    <w:rsid w:val="00CB114B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B0E8F4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Becker, Alexander</cp:lastModifiedBy>
  <cp:revision>5</cp:revision>
  <dcterms:created xsi:type="dcterms:W3CDTF">2022-04-20T10:55:00Z</dcterms:created>
  <dcterms:modified xsi:type="dcterms:W3CDTF">2026-08-19T12:53:00Z</dcterms:modified>
</cp:coreProperties>
</file>